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19" w:rsidRDefault="00667F19">
      <w:pPr>
        <w:pStyle w:val="NormalWeb"/>
        <w:widowControl/>
        <w:spacing w:before="75" w:beforeAutospacing="0" w:after="75" w:afterAutospacing="0"/>
        <w:jc w:val="center"/>
      </w:pPr>
      <w:r>
        <w:rPr>
          <w:rStyle w:val="Strong"/>
          <w:rFonts w:ascii="宋体" w:hAnsi="宋体" w:cs="宋体" w:hint="eastAsia"/>
          <w:sz w:val="36"/>
          <w:szCs w:val="36"/>
        </w:rPr>
        <w:t>竞争性磋商采购公告</w:t>
      </w:r>
    </w:p>
    <w:p w:rsidR="00667F19" w:rsidRDefault="00667F19">
      <w:pPr>
        <w:pStyle w:val="NormalWeb"/>
        <w:widowControl/>
        <w:spacing w:before="75" w:beforeAutospacing="0" w:after="75" w:afterAutospacing="0" w:line="435" w:lineRule="atLeast"/>
        <w:ind w:firstLine="480"/>
      </w:pPr>
      <w:r>
        <w:rPr>
          <w:rFonts w:ascii="宋体" w:hAnsi="宋体" w:cs="宋体" w:hint="eastAsia"/>
          <w:u w:val="single"/>
        </w:rPr>
        <w:t>泉州市统计局</w:t>
      </w:r>
      <w:r>
        <w:rPr>
          <w:rFonts w:ascii="宋体" w:hAnsi="宋体" w:cs="宋体" w:hint="eastAsia"/>
        </w:rPr>
        <w:t>已根据政府采购相关法律法规，经相应程序确定采用</w:t>
      </w:r>
      <w:r>
        <w:rPr>
          <w:rFonts w:ascii="宋体" w:cs="宋体"/>
          <w:u w:val="single"/>
        </w:rPr>
        <w:t> </w:t>
      </w:r>
      <w:r>
        <w:rPr>
          <w:rFonts w:ascii="宋体" w:hAnsi="宋体" w:cs="宋体" w:hint="eastAsia"/>
          <w:u w:val="single"/>
        </w:rPr>
        <w:t>竞争性磋商</w:t>
      </w:r>
      <w:r>
        <w:rPr>
          <w:rFonts w:ascii="宋体" w:cs="宋体"/>
          <w:u w:val="single"/>
        </w:rPr>
        <w:t> </w:t>
      </w:r>
      <w:r>
        <w:rPr>
          <w:rFonts w:ascii="宋体" w:hAnsi="宋体" w:cs="宋体" w:hint="eastAsia"/>
        </w:rPr>
        <w:t>方式组织</w:t>
      </w:r>
      <w:r>
        <w:rPr>
          <w:rFonts w:ascii="宋体" w:hAnsi="宋体" w:cs="宋体"/>
          <w:u w:val="single"/>
        </w:rPr>
        <w:t>2023</w:t>
      </w:r>
      <w:r>
        <w:rPr>
          <w:rFonts w:ascii="宋体" w:hAnsi="宋体" w:cs="宋体" w:hint="eastAsia"/>
          <w:u w:val="single"/>
        </w:rPr>
        <w:t>年度“泉州统计”微信公众号运营服务项目</w:t>
      </w:r>
      <w:r>
        <w:rPr>
          <w:rFonts w:ascii="宋体" w:hAnsi="宋体" w:cs="宋体" w:hint="eastAsia"/>
        </w:rPr>
        <w:t>（以下简称：“本项目”）的政府采购活动，现欢迎国内合格的供应商前来参加。本项目由采购人委托</w:t>
      </w:r>
      <w:r>
        <w:rPr>
          <w:rFonts w:ascii="宋体" w:hAnsi="宋体" w:cs="宋体" w:hint="eastAsia"/>
          <w:u w:val="single"/>
        </w:rPr>
        <w:t>福建恒泰招标有限公司</w:t>
      </w:r>
      <w:r>
        <w:rPr>
          <w:rFonts w:ascii="宋体" w:hAnsi="宋体" w:cs="宋体" w:hint="eastAsia"/>
        </w:rPr>
        <w:t>开展竞争性磋商活动。</w:t>
      </w:r>
    </w:p>
    <w:p w:rsidR="00667F19" w:rsidRDefault="00667F19">
      <w:pPr>
        <w:pStyle w:val="NormalWeb"/>
        <w:widowControl/>
        <w:spacing w:before="75" w:beforeAutospacing="0" w:after="75" w:afterAutospacing="0" w:line="435" w:lineRule="atLeast"/>
      </w:pPr>
      <w:r>
        <w:rPr>
          <w:rFonts w:ascii="宋体" w:cs="宋体"/>
        </w:rPr>
        <w:t> </w:t>
      </w:r>
      <w:r>
        <w:rPr>
          <w:rFonts w:ascii="宋体" w:hAnsi="宋体" w:cs="宋体"/>
        </w:rPr>
        <w:t xml:space="preserve">  1.</w:t>
      </w:r>
      <w:r>
        <w:rPr>
          <w:rFonts w:ascii="宋体" w:hAnsi="宋体" w:cs="宋体" w:hint="eastAsia"/>
        </w:rPr>
        <w:t>项目名称：</w:t>
      </w:r>
      <w:r>
        <w:rPr>
          <w:rFonts w:ascii="宋体" w:hAnsi="宋体" w:cs="宋体"/>
        </w:rPr>
        <w:t>2023</w:t>
      </w:r>
      <w:r>
        <w:rPr>
          <w:rFonts w:ascii="宋体" w:hAnsi="宋体" w:cs="宋体" w:hint="eastAsia"/>
        </w:rPr>
        <w:t>年度“泉州统计”微信公众号运营服务项目。</w:t>
      </w:r>
    </w:p>
    <w:p w:rsidR="00667F19" w:rsidRDefault="00667F19">
      <w:pPr>
        <w:pStyle w:val="NormalWeb"/>
        <w:widowControl/>
        <w:spacing w:before="75" w:beforeAutospacing="0" w:after="75" w:afterAutospacing="0" w:line="435" w:lineRule="atLeast"/>
      </w:pPr>
      <w:r>
        <w:rPr>
          <w:rFonts w:ascii="宋体" w:cs="宋体"/>
        </w:rPr>
        <w:t> </w:t>
      </w:r>
      <w:r>
        <w:rPr>
          <w:rFonts w:ascii="宋体" w:hAnsi="宋体" w:cs="宋体"/>
        </w:rPr>
        <w:t xml:space="preserve">  2.</w:t>
      </w:r>
      <w:r>
        <w:rPr>
          <w:rFonts w:ascii="宋体" w:hAnsi="宋体" w:cs="宋体" w:hint="eastAsia"/>
        </w:rPr>
        <w:t>项目编号：</w:t>
      </w:r>
      <w:r>
        <w:rPr>
          <w:rFonts w:ascii="宋体" w:hAnsi="宋体" w:cs="宋体"/>
        </w:rPr>
        <w:t>FJHTZB2023ZC006</w:t>
      </w:r>
      <w:r>
        <w:rPr>
          <w:rFonts w:ascii="宋体" w:hAnsi="宋体" w:cs="宋体" w:hint="eastAsia"/>
        </w:rPr>
        <w:t>。</w:t>
      </w:r>
    </w:p>
    <w:p w:rsidR="00667F19" w:rsidRDefault="00667F19">
      <w:pPr>
        <w:pStyle w:val="NormalWeb"/>
        <w:widowControl/>
        <w:spacing w:before="75" w:beforeAutospacing="0" w:after="75" w:afterAutospacing="0" w:line="435" w:lineRule="atLeast"/>
      </w:pPr>
      <w:r>
        <w:rPr>
          <w:rFonts w:ascii="宋体" w:cs="宋体"/>
        </w:rPr>
        <w:t> </w:t>
      </w:r>
      <w:r>
        <w:rPr>
          <w:rFonts w:ascii="宋体" w:hAnsi="宋体" w:cs="宋体"/>
        </w:rPr>
        <w:t xml:space="preserve">  3.</w:t>
      </w:r>
      <w:r>
        <w:rPr>
          <w:rFonts w:ascii="宋体" w:hAnsi="宋体" w:cs="宋体" w:hint="eastAsia"/>
        </w:rPr>
        <w:t>采购内容及要求：</w:t>
      </w:r>
    </w:p>
    <w:p w:rsidR="00667F19" w:rsidRDefault="00667F19">
      <w:pPr>
        <w:pStyle w:val="NormalWeb"/>
        <w:widowControl/>
        <w:jc w:val="right"/>
      </w:pPr>
      <w:r>
        <w:rPr>
          <w:rFonts w:ascii="宋体" w:hAnsi="宋体" w:cs="宋体" w:hint="eastAsia"/>
        </w:rPr>
        <w:t>金额单位：人民币元</w:t>
      </w:r>
    </w:p>
    <w:tbl>
      <w:tblPr>
        <w:tblW w:w="5148"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944"/>
        <w:gridCol w:w="944"/>
        <w:gridCol w:w="1885"/>
        <w:gridCol w:w="1892"/>
        <w:gridCol w:w="1568"/>
        <w:gridCol w:w="1335"/>
      </w:tblGrid>
      <w:tr w:rsidR="00667F19" w:rsidRPr="00E467AC">
        <w:trPr>
          <w:trHeight w:val="554"/>
          <w:tblHeader/>
        </w:trPr>
        <w:tc>
          <w:tcPr>
            <w:tcW w:w="551" w:type="pct"/>
            <w:vAlign w:val="center"/>
          </w:tcPr>
          <w:p w:rsidR="00667F19" w:rsidRPr="00E467AC" w:rsidRDefault="00667F19">
            <w:pPr>
              <w:widowControl/>
              <w:jc w:val="center"/>
            </w:pPr>
            <w:r>
              <w:rPr>
                <w:rFonts w:ascii="宋体" w:hAnsi="宋体" w:cs="宋体" w:hint="eastAsia"/>
                <w:kern w:val="0"/>
                <w:sz w:val="24"/>
              </w:rPr>
              <w:t>合同包</w:t>
            </w:r>
          </w:p>
        </w:tc>
        <w:tc>
          <w:tcPr>
            <w:tcW w:w="551" w:type="pct"/>
            <w:vAlign w:val="center"/>
          </w:tcPr>
          <w:p w:rsidR="00667F19" w:rsidRPr="00E467AC" w:rsidRDefault="00667F19">
            <w:pPr>
              <w:widowControl/>
              <w:jc w:val="center"/>
            </w:pPr>
            <w:r>
              <w:rPr>
                <w:rFonts w:ascii="宋体" w:hAnsi="宋体" w:cs="宋体" w:hint="eastAsia"/>
                <w:kern w:val="0"/>
                <w:sz w:val="24"/>
              </w:rPr>
              <w:t>品目号</w:t>
            </w:r>
          </w:p>
        </w:tc>
        <w:tc>
          <w:tcPr>
            <w:tcW w:w="1099" w:type="pct"/>
            <w:vAlign w:val="center"/>
          </w:tcPr>
          <w:p w:rsidR="00667F19" w:rsidRPr="00E467AC" w:rsidRDefault="00667F19">
            <w:pPr>
              <w:widowControl/>
              <w:jc w:val="center"/>
            </w:pPr>
            <w:r>
              <w:rPr>
                <w:rFonts w:ascii="宋体" w:hAnsi="宋体" w:cs="宋体" w:hint="eastAsia"/>
                <w:kern w:val="0"/>
                <w:sz w:val="24"/>
              </w:rPr>
              <w:t>采购标的</w:t>
            </w:r>
          </w:p>
        </w:tc>
        <w:tc>
          <w:tcPr>
            <w:tcW w:w="1103" w:type="pct"/>
            <w:vAlign w:val="center"/>
          </w:tcPr>
          <w:p w:rsidR="00667F19" w:rsidRPr="00E467AC" w:rsidRDefault="00667F19">
            <w:pPr>
              <w:widowControl/>
              <w:jc w:val="center"/>
            </w:pPr>
            <w:r>
              <w:rPr>
                <w:rFonts w:ascii="宋体" w:hAnsi="宋体" w:cs="宋体" w:hint="eastAsia"/>
                <w:kern w:val="0"/>
                <w:sz w:val="24"/>
              </w:rPr>
              <w:t>数量</w:t>
            </w:r>
          </w:p>
        </w:tc>
        <w:tc>
          <w:tcPr>
            <w:tcW w:w="914" w:type="pct"/>
            <w:vAlign w:val="center"/>
          </w:tcPr>
          <w:p w:rsidR="00667F19" w:rsidRPr="00E467AC" w:rsidRDefault="00667F19">
            <w:pPr>
              <w:widowControl/>
              <w:jc w:val="center"/>
            </w:pPr>
            <w:r>
              <w:rPr>
                <w:rFonts w:ascii="宋体" w:hAnsi="宋体" w:cs="宋体" w:hint="eastAsia"/>
                <w:kern w:val="0"/>
                <w:sz w:val="24"/>
              </w:rPr>
              <w:t>合同包预算</w:t>
            </w:r>
          </w:p>
        </w:tc>
        <w:tc>
          <w:tcPr>
            <w:tcW w:w="779" w:type="pct"/>
            <w:vAlign w:val="center"/>
          </w:tcPr>
          <w:p w:rsidR="00667F19" w:rsidRPr="00E467AC" w:rsidRDefault="00667F19">
            <w:pPr>
              <w:widowControl/>
              <w:jc w:val="center"/>
            </w:pPr>
            <w:r>
              <w:rPr>
                <w:rFonts w:ascii="宋体" w:hAnsi="宋体" w:cs="宋体" w:hint="eastAsia"/>
                <w:kern w:val="0"/>
                <w:sz w:val="24"/>
              </w:rPr>
              <w:t>投标保证金</w:t>
            </w:r>
          </w:p>
        </w:tc>
      </w:tr>
      <w:tr w:rsidR="00667F19" w:rsidRPr="00E467AC">
        <w:trPr>
          <w:trHeight w:val="554"/>
          <w:tblHeader/>
        </w:trPr>
        <w:tc>
          <w:tcPr>
            <w:tcW w:w="551" w:type="pct"/>
            <w:vAlign w:val="center"/>
          </w:tcPr>
          <w:p w:rsidR="00667F19" w:rsidRDefault="00667F19">
            <w:pPr>
              <w:widowControl/>
              <w:jc w:val="center"/>
              <w:rPr>
                <w:rFonts w:ascii="宋体" w:cs="宋体"/>
                <w:kern w:val="0"/>
                <w:sz w:val="24"/>
              </w:rPr>
            </w:pPr>
            <w:r>
              <w:rPr>
                <w:rFonts w:ascii="宋体" w:hAnsi="宋体" w:cs="宋体"/>
                <w:kern w:val="0"/>
                <w:sz w:val="24"/>
              </w:rPr>
              <w:t>1</w:t>
            </w:r>
          </w:p>
        </w:tc>
        <w:tc>
          <w:tcPr>
            <w:tcW w:w="551" w:type="pct"/>
            <w:vAlign w:val="center"/>
          </w:tcPr>
          <w:p w:rsidR="00667F19" w:rsidRDefault="00667F19">
            <w:pPr>
              <w:widowControl/>
              <w:jc w:val="center"/>
              <w:rPr>
                <w:rFonts w:ascii="宋体" w:cs="宋体"/>
                <w:kern w:val="0"/>
                <w:sz w:val="24"/>
              </w:rPr>
            </w:pPr>
            <w:r>
              <w:rPr>
                <w:rFonts w:ascii="宋体" w:hAnsi="宋体" w:cs="宋体"/>
                <w:kern w:val="0"/>
                <w:sz w:val="24"/>
              </w:rPr>
              <w:t>1-1</w:t>
            </w:r>
          </w:p>
        </w:tc>
        <w:tc>
          <w:tcPr>
            <w:tcW w:w="1099" w:type="pct"/>
            <w:vAlign w:val="center"/>
          </w:tcPr>
          <w:p w:rsidR="00667F19" w:rsidRDefault="00667F19">
            <w:pPr>
              <w:widowControl/>
              <w:jc w:val="center"/>
              <w:rPr>
                <w:rFonts w:ascii="宋体" w:cs="宋体"/>
                <w:kern w:val="0"/>
                <w:sz w:val="24"/>
              </w:rPr>
            </w:pPr>
            <w:r>
              <w:rPr>
                <w:rFonts w:ascii="宋体" w:hAnsi="宋体" w:cs="宋体" w:hint="eastAsia"/>
                <w:kern w:val="0"/>
                <w:sz w:val="24"/>
              </w:rPr>
              <w:t>其他运营服务</w:t>
            </w:r>
          </w:p>
        </w:tc>
        <w:tc>
          <w:tcPr>
            <w:tcW w:w="1103" w:type="pct"/>
            <w:vAlign w:val="center"/>
          </w:tcPr>
          <w:p w:rsidR="00667F19" w:rsidRDefault="00667F19">
            <w:pPr>
              <w:widowControl/>
              <w:jc w:val="center"/>
              <w:rPr>
                <w:rFonts w:ascii="宋体" w:cs="宋体"/>
                <w:kern w:val="0"/>
                <w:sz w:val="24"/>
              </w:rPr>
            </w:pPr>
            <w:r>
              <w:rPr>
                <w:rFonts w:ascii="宋体" w:hAnsi="宋体" w:cs="宋体"/>
                <w:kern w:val="0"/>
                <w:sz w:val="24"/>
              </w:rPr>
              <w:t>1</w:t>
            </w:r>
            <w:r>
              <w:rPr>
                <w:rFonts w:ascii="宋体" w:hAnsi="宋体" w:cs="宋体" w:hint="eastAsia"/>
                <w:kern w:val="0"/>
                <w:sz w:val="24"/>
              </w:rPr>
              <w:t>项</w:t>
            </w:r>
          </w:p>
        </w:tc>
        <w:tc>
          <w:tcPr>
            <w:tcW w:w="914" w:type="pct"/>
            <w:vAlign w:val="center"/>
          </w:tcPr>
          <w:p w:rsidR="00667F19" w:rsidRDefault="00667F19">
            <w:pPr>
              <w:widowControl/>
              <w:jc w:val="center"/>
              <w:rPr>
                <w:rFonts w:ascii="宋体" w:cs="宋体"/>
                <w:kern w:val="0"/>
                <w:sz w:val="24"/>
              </w:rPr>
            </w:pPr>
            <w:r>
              <w:rPr>
                <w:rFonts w:ascii="宋体" w:hAnsi="宋体" w:cs="宋体"/>
                <w:kern w:val="0"/>
                <w:sz w:val="24"/>
              </w:rPr>
              <w:t>200000</w:t>
            </w:r>
          </w:p>
        </w:tc>
        <w:tc>
          <w:tcPr>
            <w:tcW w:w="779" w:type="pct"/>
            <w:vAlign w:val="center"/>
          </w:tcPr>
          <w:p w:rsidR="00667F19" w:rsidRDefault="00667F19">
            <w:pPr>
              <w:widowControl/>
              <w:jc w:val="center"/>
              <w:rPr>
                <w:rFonts w:ascii="宋体" w:cs="宋体"/>
                <w:kern w:val="0"/>
                <w:sz w:val="24"/>
              </w:rPr>
            </w:pPr>
            <w:r>
              <w:rPr>
                <w:rFonts w:ascii="宋体" w:hAnsi="宋体" w:cs="宋体"/>
                <w:kern w:val="0"/>
                <w:sz w:val="24"/>
              </w:rPr>
              <w:t>4000</w:t>
            </w:r>
          </w:p>
        </w:tc>
      </w:tr>
    </w:tbl>
    <w:p w:rsidR="00667F19" w:rsidRDefault="00667F19">
      <w:pPr>
        <w:pStyle w:val="NormalWeb"/>
        <w:widowControl/>
        <w:spacing w:before="75" w:beforeAutospacing="0" w:after="75" w:afterAutospacing="0"/>
        <w:ind w:firstLine="480"/>
        <w:rPr>
          <w:rFonts w:ascii="宋体"/>
          <w:kern w:val="2"/>
        </w:rPr>
      </w:pPr>
      <w:r>
        <w:rPr>
          <w:rFonts w:ascii="宋体" w:hAnsi="宋体"/>
          <w:kern w:val="2"/>
        </w:rPr>
        <w:t>4.</w:t>
      </w:r>
      <w:r>
        <w:rPr>
          <w:rFonts w:ascii="宋体" w:hAnsi="宋体" w:hint="eastAsia"/>
          <w:kern w:val="2"/>
        </w:rPr>
        <w:t>需要落实的政府采购政策：信息安全产品，适用于（合同包</w:t>
      </w:r>
      <w:r>
        <w:rPr>
          <w:rFonts w:ascii="宋体" w:hAnsi="宋体"/>
          <w:kern w:val="2"/>
        </w:rPr>
        <w:t>1</w:t>
      </w:r>
      <w:r>
        <w:rPr>
          <w:rFonts w:ascii="宋体" w:hAnsi="宋体" w:hint="eastAsia"/>
          <w:kern w:val="2"/>
        </w:rPr>
        <w:t>）。小型、微型企业，适用于（（合同包</w:t>
      </w:r>
      <w:r>
        <w:rPr>
          <w:rFonts w:ascii="宋体" w:hAnsi="宋体"/>
          <w:kern w:val="2"/>
        </w:rPr>
        <w:t>1</w:t>
      </w:r>
      <w:r>
        <w:rPr>
          <w:rFonts w:ascii="宋体" w:hAnsi="宋体" w:hint="eastAsia"/>
          <w:kern w:val="2"/>
        </w:rPr>
        <w:t>）。监狱企业，适用于（（合同包</w:t>
      </w:r>
      <w:r>
        <w:rPr>
          <w:rFonts w:ascii="宋体" w:hAnsi="宋体"/>
          <w:kern w:val="2"/>
        </w:rPr>
        <w:t>1</w:t>
      </w:r>
      <w:r>
        <w:rPr>
          <w:rFonts w:ascii="宋体" w:hAnsi="宋体" w:hint="eastAsia"/>
          <w:kern w:val="2"/>
        </w:rPr>
        <w:t>）。促进残疾人就业</w:t>
      </w:r>
      <w:r>
        <w:rPr>
          <w:rFonts w:ascii="宋体" w:hAnsi="宋体"/>
          <w:kern w:val="2"/>
        </w:rPr>
        <w:t xml:space="preserve"> </w:t>
      </w:r>
      <w:r>
        <w:rPr>
          <w:rFonts w:ascii="宋体" w:hAnsi="宋体" w:hint="eastAsia"/>
          <w:kern w:val="2"/>
        </w:rPr>
        <w:t>，适用于（（合同包</w:t>
      </w:r>
      <w:r>
        <w:rPr>
          <w:rFonts w:ascii="宋体" w:hAnsi="宋体"/>
          <w:kern w:val="2"/>
        </w:rPr>
        <w:t>1</w:t>
      </w:r>
      <w:r>
        <w:rPr>
          <w:rFonts w:ascii="宋体" w:hAnsi="宋体" w:hint="eastAsia"/>
          <w:kern w:val="2"/>
        </w:rPr>
        <w:t>）。信用记录，适用于（（合同包</w:t>
      </w:r>
      <w:r>
        <w:rPr>
          <w:rFonts w:ascii="宋体" w:hAnsi="宋体"/>
          <w:kern w:val="2"/>
        </w:rPr>
        <w:t>1</w:t>
      </w:r>
      <w:r>
        <w:rPr>
          <w:rFonts w:ascii="宋体" w:hAnsi="宋体" w:hint="eastAsia"/>
          <w:kern w:val="2"/>
        </w:rPr>
        <w:t>），按照下列规定执行：（</w:t>
      </w:r>
      <w:r>
        <w:rPr>
          <w:rFonts w:ascii="宋体" w:hAnsi="宋体"/>
          <w:kern w:val="2"/>
        </w:rPr>
        <w:t>1</w:t>
      </w:r>
      <w:r>
        <w:rPr>
          <w:rFonts w:ascii="宋体" w:hAnsi="宋体" w:hint="eastAsia"/>
          <w:kern w:val="2"/>
        </w:rPr>
        <w:t>）供应商应在（填写磋商文件要求的截止时点）前分别通过“信用中国”网站（</w:t>
      </w:r>
      <w:r>
        <w:rPr>
          <w:rFonts w:ascii="宋体" w:hAnsi="宋体"/>
          <w:kern w:val="2"/>
        </w:rPr>
        <w:t>www.creditchina.gov.cn</w:t>
      </w:r>
      <w:r>
        <w:rPr>
          <w:rFonts w:ascii="宋体" w:hAnsi="宋体" w:hint="eastAsia"/>
          <w:kern w:val="2"/>
        </w:rPr>
        <w:t>）、中国政府采购网（</w:t>
      </w:r>
      <w:r>
        <w:rPr>
          <w:rFonts w:ascii="宋体" w:hAnsi="宋体"/>
          <w:kern w:val="2"/>
        </w:rPr>
        <w:t>www.ccgp.gov.cn</w:t>
      </w:r>
      <w:r>
        <w:rPr>
          <w:rFonts w:ascii="宋体" w:hAnsi="宋体" w:hint="eastAsia"/>
          <w:kern w:val="2"/>
        </w:rPr>
        <w:t>）查询并打印相应的信用记录（以下简称：“供应商提供的查询结果”），供应商提供的查询结果应为其通过上述网站获取的信用信息查询结果原始页面的打印件（或截图）。（</w:t>
      </w:r>
      <w:r>
        <w:rPr>
          <w:rFonts w:ascii="宋体" w:hAnsi="宋体"/>
          <w:kern w:val="2"/>
        </w:rPr>
        <w:t>2</w:t>
      </w:r>
      <w:r>
        <w:rPr>
          <w:rFonts w:ascii="宋体" w:hAnsi="宋体" w:hint="eastAsia"/>
          <w:kern w:val="2"/>
        </w:rPr>
        <w:t>）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rsidR="00667F19" w:rsidRDefault="00667F19">
      <w:pPr>
        <w:pStyle w:val="NormalWeb"/>
        <w:widowControl/>
        <w:spacing w:before="75" w:beforeAutospacing="0" w:after="75" w:afterAutospacing="0"/>
        <w:ind w:firstLine="480"/>
      </w:pPr>
      <w:r>
        <w:rPr>
          <w:rFonts w:ascii="宋体" w:hAnsi="宋体" w:cs="宋体"/>
        </w:rPr>
        <w:t>5</w:t>
      </w:r>
      <w:r>
        <w:rPr>
          <w:rFonts w:ascii="宋体" w:hAnsi="宋体" w:cs="宋体" w:hint="eastAsia"/>
        </w:rPr>
        <w:t>、是否接受联合体投标：不接受。</w:t>
      </w:r>
    </w:p>
    <w:p w:rsidR="00667F19" w:rsidRDefault="00667F19">
      <w:pPr>
        <w:pStyle w:val="NormalWeb"/>
        <w:widowControl/>
        <w:spacing w:before="75" w:beforeAutospacing="0" w:after="75" w:afterAutospacing="0" w:line="435" w:lineRule="atLeast"/>
        <w:ind w:firstLine="480"/>
      </w:pPr>
      <w:r>
        <w:rPr>
          <w:rFonts w:ascii="宋体" w:hAnsi="宋体" w:cs="宋体"/>
        </w:rPr>
        <w:t>6.</w:t>
      </w:r>
      <w:r>
        <w:rPr>
          <w:rFonts w:ascii="宋体" w:hAnsi="宋体" w:cs="宋体" w:hint="eastAsia"/>
        </w:rPr>
        <w:t>供应商的资格要求：</w:t>
      </w:r>
    </w:p>
    <w:p w:rsidR="00667F19" w:rsidRDefault="00667F19">
      <w:pPr>
        <w:pStyle w:val="NormalWeb"/>
        <w:widowControl/>
        <w:spacing w:before="75" w:beforeAutospacing="0" w:after="75" w:afterAutospacing="0" w:line="435" w:lineRule="atLeast"/>
      </w:pPr>
      <w:r>
        <w:rPr>
          <w:rFonts w:ascii="宋体" w:cs="宋体"/>
        </w:rPr>
        <w:t> </w:t>
      </w:r>
      <w:r>
        <w:rPr>
          <w:rFonts w:ascii="宋体" w:hAnsi="宋体" w:cs="宋体"/>
        </w:rPr>
        <w:t xml:space="preserve">  6.1</w:t>
      </w:r>
      <w:r>
        <w:rPr>
          <w:rFonts w:ascii="宋体" w:hAnsi="宋体" w:cs="宋体" w:hint="eastAsia"/>
        </w:rPr>
        <w:t>法定条件：符合《中华人民共和国政府采购法》第二十二条第一款规定的条件。</w:t>
      </w:r>
    </w:p>
    <w:p w:rsidR="00667F19" w:rsidRDefault="00667F19">
      <w:pPr>
        <w:pStyle w:val="NormalWeb"/>
        <w:widowControl/>
        <w:spacing w:before="75" w:beforeAutospacing="0" w:after="75" w:afterAutospacing="0" w:line="435" w:lineRule="atLeast"/>
      </w:pPr>
      <w:r>
        <w:rPr>
          <w:rFonts w:ascii="宋体" w:cs="宋体"/>
        </w:rPr>
        <w:t> </w:t>
      </w:r>
      <w:r>
        <w:rPr>
          <w:rFonts w:ascii="宋体" w:hAnsi="宋体" w:cs="宋体"/>
        </w:rPr>
        <w:t xml:space="preserve">  6.2</w:t>
      </w:r>
      <w:r>
        <w:rPr>
          <w:rFonts w:ascii="宋体" w:hAnsi="宋体" w:cs="宋体" w:hint="eastAsia"/>
        </w:rPr>
        <w:t>特定条件：无</w:t>
      </w:r>
    </w:p>
    <w:p w:rsidR="00667F19" w:rsidRDefault="00667F19">
      <w:pPr>
        <w:pStyle w:val="NormalWeb"/>
        <w:widowControl/>
        <w:spacing w:before="75" w:beforeAutospacing="0" w:after="75" w:afterAutospacing="0" w:line="435" w:lineRule="atLeast"/>
        <w:ind w:firstLine="480"/>
      </w:pPr>
      <w:r>
        <w:rPr>
          <w:rFonts w:ascii="宋体" w:hAnsi="宋体" w:cs="宋体"/>
        </w:rPr>
        <w:t>6.3</w:t>
      </w:r>
      <w:r>
        <w:rPr>
          <w:rFonts w:ascii="宋体" w:hAnsi="宋体" w:cs="宋体" w:hint="eastAsia"/>
        </w:rPr>
        <w:t>是否接受联合体形式的响应磋商：不接受</w:t>
      </w:r>
    </w:p>
    <w:p w:rsidR="00667F19" w:rsidRDefault="00667F19">
      <w:pPr>
        <w:pStyle w:val="NormalWeb"/>
        <w:widowControl/>
        <w:spacing w:before="75" w:beforeAutospacing="0" w:after="75" w:afterAutospacing="0" w:line="435" w:lineRule="atLeast"/>
      </w:pPr>
      <w:r>
        <w:rPr>
          <w:rFonts w:ascii="宋体" w:cs="宋体"/>
        </w:rPr>
        <w:t> </w:t>
      </w:r>
      <w:r>
        <w:rPr>
          <w:rFonts w:ascii="宋体" w:hAnsi="宋体" w:cs="宋体"/>
        </w:rPr>
        <w:t xml:space="preserve">  7.</w:t>
      </w:r>
      <w:r>
        <w:rPr>
          <w:rFonts w:ascii="宋体" w:hAnsi="宋体" w:cs="宋体" w:hint="eastAsia"/>
        </w:rPr>
        <w:t>供应商报名期限：</w:t>
      </w:r>
      <w:r>
        <w:rPr>
          <w:rFonts w:ascii="宋体" w:hAnsi="宋体" w:cs="宋体"/>
        </w:rPr>
        <w:t>2023</w:t>
      </w:r>
      <w:r>
        <w:rPr>
          <w:rFonts w:ascii="宋体" w:hAnsi="宋体" w:cs="宋体" w:hint="eastAsia"/>
        </w:rPr>
        <w:t>年</w:t>
      </w:r>
      <w:r>
        <w:rPr>
          <w:rFonts w:ascii="宋体" w:hAnsi="宋体" w:cs="宋体"/>
        </w:rPr>
        <w:t>02</w:t>
      </w:r>
      <w:r>
        <w:rPr>
          <w:rFonts w:ascii="宋体" w:hAnsi="宋体" w:cs="宋体" w:hint="eastAsia"/>
        </w:rPr>
        <w:t>月</w:t>
      </w:r>
      <w:r>
        <w:rPr>
          <w:rFonts w:ascii="宋体" w:hAnsi="宋体" w:cs="宋体"/>
        </w:rPr>
        <w:t>08</w:t>
      </w:r>
      <w:r>
        <w:rPr>
          <w:rFonts w:ascii="宋体" w:hAnsi="宋体" w:cs="宋体" w:hint="eastAsia"/>
        </w:rPr>
        <w:t>日至</w:t>
      </w:r>
      <w:r>
        <w:rPr>
          <w:rFonts w:ascii="宋体" w:hAnsi="宋体" w:cs="宋体"/>
        </w:rPr>
        <w:t>2023</w:t>
      </w:r>
      <w:r>
        <w:rPr>
          <w:rFonts w:ascii="宋体" w:hAnsi="宋体" w:cs="宋体" w:hint="eastAsia"/>
        </w:rPr>
        <w:t>年</w:t>
      </w:r>
      <w:r>
        <w:rPr>
          <w:rFonts w:ascii="宋体" w:hAnsi="宋体" w:cs="宋体"/>
        </w:rPr>
        <w:t>2</w:t>
      </w:r>
      <w:r>
        <w:rPr>
          <w:rFonts w:ascii="宋体" w:hAnsi="宋体" w:cs="宋体" w:hint="eastAsia"/>
        </w:rPr>
        <w:t>月</w:t>
      </w:r>
      <w:r>
        <w:rPr>
          <w:rFonts w:ascii="宋体" w:hAnsi="宋体" w:cs="宋体"/>
        </w:rPr>
        <w:t>15</w:t>
      </w:r>
      <w:r>
        <w:rPr>
          <w:rFonts w:ascii="宋体" w:hAnsi="宋体" w:cs="宋体" w:hint="eastAsia"/>
        </w:rPr>
        <w:t>日</w:t>
      </w:r>
      <w:r>
        <w:rPr>
          <w:rFonts w:ascii="宋体" w:hAnsi="宋体"/>
        </w:rPr>
        <w:t>(</w:t>
      </w:r>
      <w:r>
        <w:rPr>
          <w:rFonts w:ascii="宋体" w:hAnsi="宋体" w:hint="eastAsia"/>
        </w:rPr>
        <w:t>节假日除外</w:t>
      </w:r>
      <w:r>
        <w:rPr>
          <w:rFonts w:ascii="宋体" w:hAnsi="宋体"/>
        </w:rPr>
        <w:t>)</w:t>
      </w:r>
      <w:r>
        <w:rPr>
          <w:rFonts w:ascii="宋体" w:hAnsi="宋体" w:hint="eastAsia"/>
        </w:rPr>
        <w:t>，每天上午</w:t>
      </w:r>
      <w:r>
        <w:rPr>
          <w:rFonts w:ascii="宋体" w:hAnsi="宋体"/>
        </w:rPr>
        <w:t>8:00-12:00</w:t>
      </w:r>
      <w:r>
        <w:rPr>
          <w:rFonts w:ascii="宋体" w:hAnsi="宋体" w:hint="eastAsia"/>
        </w:rPr>
        <w:t>时，下午</w:t>
      </w:r>
      <w:r>
        <w:rPr>
          <w:rFonts w:ascii="宋体" w:hAnsi="宋体"/>
        </w:rPr>
        <w:t>14:30-17:30</w:t>
      </w:r>
      <w:r>
        <w:rPr>
          <w:rFonts w:ascii="宋体" w:hAnsi="宋体" w:hint="eastAsia"/>
        </w:rPr>
        <w:t>时（北京时间）</w:t>
      </w:r>
      <w:r>
        <w:rPr>
          <w:rFonts w:ascii="宋体" w:hAnsi="宋体" w:cs="宋体" w:hint="eastAsia"/>
          <w:shd w:val="clear" w:color="auto" w:fill="FFFFFF"/>
        </w:rPr>
        <w:t>。</w:t>
      </w:r>
    </w:p>
    <w:p w:rsidR="00667F19" w:rsidRDefault="00667F19">
      <w:pPr>
        <w:pStyle w:val="NormalWeb"/>
        <w:widowControl/>
        <w:spacing w:before="75" w:beforeAutospacing="0" w:after="75" w:afterAutospacing="0" w:line="435" w:lineRule="atLeast"/>
      </w:pPr>
      <w:r>
        <w:rPr>
          <w:rFonts w:ascii="宋体" w:cs="宋体"/>
          <w:shd w:val="clear" w:color="auto" w:fill="FFFFFF"/>
        </w:rPr>
        <w:t> </w:t>
      </w:r>
      <w:r>
        <w:rPr>
          <w:rFonts w:ascii="宋体" w:hAnsi="宋体" w:cs="宋体"/>
          <w:shd w:val="clear" w:color="auto" w:fill="FFFFFF"/>
        </w:rPr>
        <w:t xml:space="preserve">  7.1</w:t>
      </w:r>
      <w:r>
        <w:rPr>
          <w:rFonts w:ascii="宋体" w:hAnsi="宋体" w:cs="宋体" w:hint="eastAsia"/>
          <w:shd w:val="clear" w:color="auto" w:fill="FFFFFF"/>
        </w:rPr>
        <w:t>如果采购过程中有发出更正公告，采购人将根据实际情况确定是否延长报名期限，则报名截止时间以更正公告中的约定为准。</w:t>
      </w:r>
    </w:p>
    <w:p w:rsidR="00667F19" w:rsidRDefault="00667F19">
      <w:pPr>
        <w:pStyle w:val="NormalWeb"/>
        <w:widowControl/>
        <w:spacing w:before="75" w:beforeAutospacing="0" w:after="75" w:afterAutospacing="0" w:line="435" w:lineRule="atLeast"/>
      </w:pPr>
      <w:r>
        <w:rPr>
          <w:rFonts w:ascii="宋体" w:cs="宋体"/>
        </w:rPr>
        <w:t>  </w:t>
      </w:r>
      <w:r>
        <w:rPr>
          <w:rFonts w:ascii="宋体" w:hAnsi="宋体" w:cs="宋体"/>
        </w:rPr>
        <w:t>8.</w:t>
      </w:r>
      <w:r>
        <w:rPr>
          <w:rFonts w:ascii="宋体" w:hAnsi="宋体" w:cs="宋体" w:hint="eastAsia"/>
        </w:rPr>
        <w:t>获取采购文件时间、地点、方式：</w:t>
      </w:r>
    </w:p>
    <w:p w:rsidR="00667F19" w:rsidRDefault="00667F19" w:rsidP="009F0A37">
      <w:pPr>
        <w:pStyle w:val="NormalWeb"/>
        <w:widowControl/>
        <w:spacing w:before="75" w:beforeAutospacing="0" w:after="75" w:afterAutospacing="0" w:line="435" w:lineRule="atLeast"/>
        <w:ind w:firstLineChars="200" w:firstLine="31680"/>
      </w:pPr>
      <w:r>
        <w:rPr>
          <w:rFonts w:ascii="宋体" w:hAnsi="宋体" w:cs="宋体"/>
        </w:rPr>
        <w:t>8.1</w:t>
      </w:r>
      <w:r>
        <w:rPr>
          <w:rFonts w:ascii="宋体" w:hAnsi="宋体" w:cs="宋体" w:hint="eastAsia"/>
        </w:rPr>
        <w:t>采购文件的提供期限：</w:t>
      </w:r>
      <w:r>
        <w:rPr>
          <w:rFonts w:ascii="宋体" w:hAnsi="宋体" w:cs="宋体"/>
        </w:rPr>
        <w:t>2023</w:t>
      </w:r>
      <w:r>
        <w:rPr>
          <w:rFonts w:ascii="宋体" w:hAnsi="宋体" w:cs="宋体" w:hint="eastAsia"/>
        </w:rPr>
        <w:t>年</w:t>
      </w:r>
      <w:r>
        <w:rPr>
          <w:rFonts w:ascii="宋体" w:hAnsi="宋体" w:cs="宋体"/>
        </w:rPr>
        <w:t>02</w:t>
      </w:r>
      <w:r>
        <w:rPr>
          <w:rFonts w:ascii="宋体" w:hAnsi="宋体" w:cs="宋体" w:hint="eastAsia"/>
        </w:rPr>
        <w:t>月</w:t>
      </w:r>
      <w:r>
        <w:rPr>
          <w:rFonts w:ascii="宋体" w:hAnsi="宋体" w:cs="宋体"/>
        </w:rPr>
        <w:t>08</w:t>
      </w:r>
      <w:r>
        <w:rPr>
          <w:rFonts w:ascii="宋体" w:hAnsi="宋体" w:cs="宋体" w:hint="eastAsia"/>
        </w:rPr>
        <w:t>日至</w:t>
      </w:r>
      <w:r>
        <w:rPr>
          <w:rFonts w:ascii="宋体" w:hAnsi="宋体" w:cs="宋体"/>
        </w:rPr>
        <w:t>2023</w:t>
      </w:r>
      <w:r>
        <w:rPr>
          <w:rFonts w:ascii="宋体" w:hAnsi="宋体" w:cs="宋体" w:hint="eastAsia"/>
        </w:rPr>
        <w:t>年</w:t>
      </w:r>
      <w:r>
        <w:rPr>
          <w:rFonts w:ascii="宋体" w:hAnsi="宋体" w:cs="宋体"/>
        </w:rPr>
        <w:t>2</w:t>
      </w:r>
      <w:r>
        <w:rPr>
          <w:rFonts w:ascii="宋体" w:hAnsi="宋体" w:cs="宋体" w:hint="eastAsia"/>
        </w:rPr>
        <w:t>月</w:t>
      </w:r>
      <w:r>
        <w:rPr>
          <w:rFonts w:ascii="宋体" w:hAnsi="宋体" w:cs="宋体"/>
        </w:rPr>
        <w:t>15</w:t>
      </w:r>
      <w:r>
        <w:rPr>
          <w:rFonts w:ascii="宋体" w:hAnsi="宋体" w:cs="宋体" w:hint="eastAsia"/>
        </w:rPr>
        <w:t>日</w:t>
      </w:r>
      <w:r>
        <w:rPr>
          <w:rFonts w:ascii="宋体" w:hAnsi="宋体"/>
        </w:rPr>
        <w:t>(</w:t>
      </w:r>
      <w:r>
        <w:rPr>
          <w:rFonts w:ascii="宋体" w:hAnsi="宋体" w:hint="eastAsia"/>
        </w:rPr>
        <w:t>节假日除外</w:t>
      </w:r>
      <w:r>
        <w:rPr>
          <w:rFonts w:ascii="宋体" w:hAnsi="宋体"/>
        </w:rPr>
        <w:t>)</w:t>
      </w:r>
      <w:r>
        <w:rPr>
          <w:rFonts w:ascii="宋体" w:hAnsi="宋体" w:hint="eastAsia"/>
        </w:rPr>
        <w:t>，每天上午</w:t>
      </w:r>
      <w:r>
        <w:rPr>
          <w:rFonts w:ascii="宋体" w:hAnsi="宋体"/>
        </w:rPr>
        <w:t>8:00-12:00</w:t>
      </w:r>
      <w:r>
        <w:rPr>
          <w:rFonts w:ascii="宋体" w:hAnsi="宋体" w:hint="eastAsia"/>
        </w:rPr>
        <w:t>时，下午</w:t>
      </w:r>
      <w:r>
        <w:rPr>
          <w:rFonts w:ascii="宋体" w:hAnsi="宋体"/>
        </w:rPr>
        <w:t>14:30-17:30</w:t>
      </w:r>
      <w:r>
        <w:rPr>
          <w:rFonts w:ascii="宋体" w:hAnsi="宋体" w:hint="eastAsia"/>
        </w:rPr>
        <w:t>时（北京时间）</w:t>
      </w:r>
      <w:r>
        <w:rPr>
          <w:rFonts w:ascii="宋体" w:hAnsi="宋体" w:cs="宋体" w:hint="eastAsia"/>
          <w:shd w:val="clear" w:color="auto" w:fill="FFFFFF"/>
        </w:rPr>
        <w:t>。</w:t>
      </w:r>
    </w:p>
    <w:p w:rsidR="00667F19" w:rsidRDefault="00667F19">
      <w:pPr>
        <w:pStyle w:val="NormalWeb"/>
        <w:widowControl/>
        <w:spacing w:before="75" w:beforeAutospacing="0" w:after="75" w:afterAutospacing="0" w:line="435" w:lineRule="atLeast"/>
        <w:rPr>
          <w:rFonts w:ascii="宋体" w:cs="宋体"/>
        </w:rPr>
      </w:pPr>
      <w:r>
        <w:rPr>
          <w:rFonts w:ascii="宋体" w:cs="宋体"/>
        </w:rPr>
        <w:t> </w:t>
      </w:r>
      <w:r>
        <w:rPr>
          <w:rFonts w:ascii="宋体" w:hAnsi="宋体" w:cs="宋体"/>
        </w:rPr>
        <w:t xml:space="preserve">  8.2</w:t>
      </w:r>
      <w:r>
        <w:rPr>
          <w:rFonts w:ascii="宋体" w:hAnsi="宋体" w:cs="宋体" w:hint="eastAsia"/>
        </w:rPr>
        <w:t>获取地点及方式：泉州市丰泽区少林路元泰商住楼</w:t>
      </w:r>
      <w:r>
        <w:rPr>
          <w:rFonts w:ascii="宋体" w:hAnsi="宋体" w:cs="宋体"/>
        </w:rPr>
        <w:t>205</w:t>
      </w:r>
      <w:r>
        <w:rPr>
          <w:rFonts w:ascii="宋体" w:hAnsi="宋体" w:cs="宋体" w:hint="eastAsia"/>
        </w:rPr>
        <w:t>；磋商文件</w:t>
      </w:r>
      <w:r>
        <w:rPr>
          <w:rFonts w:hAnsi="宋体" w:cs="宋体" w:hint="eastAsia"/>
          <w:szCs w:val="21"/>
        </w:rPr>
        <w:t>于</w:t>
      </w:r>
      <w:r>
        <w:rPr>
          <w:rFonts w:ascii="宋体" w:hAnsi="宋体" w:cs="宋体"/>
        </w:rPr>
        <w:t>2022</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hAnsi="宋体" w:cs="宋体" w:hint="eastAsia"/>
          <w:szCs w:val="21"/>
        </w:rPr>
        <w:t>前向采购代理机构交纳购买磋商文件的费用</w:t>
      </w:r>
      <w:r>
        <w:rPr>
          <w:rFonts w:hAnsi="宋体" w:cs="宋体"/>
          <w:szCs w:val="21"/>
        </w:rPr>
        <w:t>300</w:t>
      </w:r>
      <w:r>
        <w:rPr>
          <w:rFonts w:hAnsi="宋体" w:cs="宋体" w:hint="eastAsia"/>
          <w:szCs w:val="21"/>
        </w:rPr>
        <w:t>元，并提交法人营业执照（复印件加盖公章）办理报名登记手续获取。未购买磋商文件办理报名登记手续的供应商其竞争性磋商响应文件将被拒绝。</w:t>
      </w:r>
    </w:p>
    <w:p w:rsidR="00667F19" w:rsidRDefault="00667F19">
      <w:pPr>
        <w:pStyle w:val="NormalWeb"/>
        <w:widowControl/>
        <w:spacing w:before="75" w:beforeAutospacing="0" w:after="75" w:afterAutospacing="0" w:line="435" w:lineRule="atLeast"/>
      </w:pPr>
      <w:r>
        <w:rPr>
          <w:rFonts w:ascii="宋体" w:cs="宋体"/>
        </w:rPr>
        <w:t> </w:t>
      </w:r>
      <w:r>
        <w:rPr>
          <w:rFonts w:ascii="宋体" w:hAnsi="宋体" w:cs="宋体"/>
        </w:rPr>
        <w:t xml:space="preserve">  9.</w:t>
      </w:r>
      <w:r>
        <w:rPr>
          <w:rFonts w:ascii="宋体" w:hAnsi="宋体" w:cs="宋体" w:hint="eastAsia"/>
        </w:rPr>
        <w:t>采购文件售价：</w:t>
      </w:r>
      <w:r>
        <w:rPr>
          <w:rFonts w:ascii="宋体" w:hAnsi="宋体" w:cs="宋体"/>
        </w:rPr>
        <w:t>300</w:t>
      </w:r>
      <w:r>
        <w:rPr>
          <w:rFonts w:ascii="宋体" w:hAnsi="宋体" w:cs="宋体" w:hint="eastAsia"/>
        </w:rPr>
        <w:t>元。</w:t>
      </w:r>
      <w:r>
        <w:rPr>
          <w:rFonts w:ascii="宋体" w:cs="宋体"/>
        </w:rPr>
        <w:t> </w:t>
      </w:r>
    </w:p>
    <w:p w:rsidR="00667F19" w:rsidRDefault="00667F19" w:rsidP="009F0A37">
      <w:pPr>
        <w:pStyle w:val="NormalWeb"/>
        <w:widowControl/>
        <w:spacing w:before="75" w:beforeAutospacing="0" w:after="75" w:afterAutospacing="0" w:line="435" w:lineRule="atLeast"/>
        <w:ind w:firstLineChars="200" w:firstLine="31680"/>
      </w:pPr>
      <w:r>
        <w:rPr>
          <w:rFonts w:ascii="宋体" w:hAnsi="宋体" w:cs="宋体"/>
        </w:rPr>
        <w:t>10.</w:t>
      </w:r>
      <w:r>
        <w:rPr>
          <w:rFonts w:ascii="宋体" w:hAnsi="宋体" w:cs="宋体" w:hint="eastAsia"/>
        </w:rPr>
        <w:t>首次响应文件递交截止时间及地点：</w:t>
      </w:r>
      <w:r>
        <w:rPr>
          <w:rFonts w:ascii="宋体" w:hAnsi="宋体" w:cs="宋体"/>
        </w:rPr>
        <w:t>2023</w:t>
      </w:r>
      <w:r>
        <w:rPr>
          <w:rFonts w:ascii="宋体" w:hAnsi="宋体" w:cs="宋体" w:hint="eastAsia"/>
        </w:rPr>
        <w:t>年</w:t>
      </w:r>
      <w:r>
        <w:rPr>
          <w:rFonts w:ascii="宋体" w:hAnsi="宋体" w:cs="宋体"/>
        </w:rPr>
        <w:t>02</w:t>
      </w:r>
      <w:r>
        <w:rPr>
          <w:rFonts w:ascii="宋体" w:hAnsi="宋体" w:cs="宋体" w:hint="eastAsia"/>
        </w:rPr>
        <w:t>月</w:t>
      </w:r>
      <w:r>
        <w:rPr>
          <w:rFonts w:ascii="宋体" w:hAnsi="宋体" w:cs="宋体"/>
        </w:rPr>
        <w:t>23</w:t>
      </w:r>
      <w:r>
        <w:rPr>
          <w:rFonts w:ascii="宋体" w:hAnsi="宋体" w:cs="宋体" w:hint="eastAsia"/>
        </w:rPr>
        <w:t>日</w:t>
      </w:r>
      <w:r>
        <w:rPr>
          <w:rFonts w:ascii="宋体" w:hAnsi="宋体" w:cs="宋体"/>
        </w:rPr>
        <w:t>9:30</w:t>
      </w:r>
      <w:r>
        <w:rPr>
          <w:rFonts w:ascii="宋体" w:hAnsi="宋体" w:cs="宋体" w:hint="eastAsia"/>
        </w:rPr>
        <w:t>（泉州市丰泽区少林路元泰商住楼</w:t>
      </w:r>
      <w:r>
        <w:rPr>
          <w:rFonts w:ascii="宋体" w:hAnsi="宋体" w:cs="宋体"/>
        </w:rPr>
        <w:t>205</w:t>
      </w:r>
      <w:r>
        <w:rPr>
          <w:rFonts w:ascii="宋体" w:hAnsi="宋体" w:cs="宋体" w:hint="eastAsia"/>
        </w:rPr>
        <w:t>）</w:t>
      </w:r>
    </w:p>
    <w:p w:rsidR="00667F19" w:rsidRDefault="00667F19" w:rsidP="009F0A37">
      <w:pPr>
        <w:pStyle w:val="NormalWeb"/>
        <w:widowControl/>
        <w:spacing w:before="75" w:beforeAutospacing="0" w:after="75" w:afterAutospacing="0" w:line="435" w:lineRule="atLeast"/>
        <w:ind w:firstLineChars="200" w:firstLine="31680"/>
      </w:pPr>
      <w:r>
        <w:rPr>
          <w:rFonts w:ascii="宋体" w:hAnsi="宋体" w:cs="宋体"/>
        </w:rPr>
        <w:t>11.</w:t>
      </w:r>
      <w:r>
        <w:rPr>
          <w:rFonts w:ascii="宋体" w:hAnsi="宋体" w:cs="宋体" w:hint="eastAsia"/>
        </w:rPr>
        <w:t>磋商时间及地点：</w:t>
      </w:r>
      <w:r>
        <w:rPr>
          <w:rFonts w:ascii="宋体" w:hAnsi="宋体" w:cs="宋体"/>
        </w:rPr>
        <w:t>2023</w:t>
      </w:r>
      <w:r>
        <w:rPr>
          <w:rFonts w:ascii="宋体" w:hAnsi="宋体" w:cs="宋体" w:hint="eastAsia"/>
        </w:rPr>
        <w:t>年</w:t>
      </w:r>
      <w:r>
        <w:rPr>
          <w:rFonts w:ascii="宋体" w:hAnsi="宋体" w:cs="宋体"/>
        </w:rPr>
        <w:t>02</w:t>
      </w:r>
      <w:r>
        <w:rPr>
          <w:rFonts w:ascii="宋体" w:hAnsi="宋体" w:cs="宋体" w:hint="eastAsia"/>
        </w:rPr>
        <w:t>月</w:t>
      </w:r>
      <w:r>
        <w:rPr>
          <w:rFonts w:ascii="宋体" w:hAnsi="宋体" w:cs="宋体"/>
        </w:rPr>
        <w:t>23</w:t>
      </w:r>
      <w:r>
        <w:rPr>
          <w:rFonts w:ascii="宋体" w:hAnsi="宋体" w:cs="宋体" w:hint="eastAsia"/>
        </w:rPr>
        <w:t>日</w:t>
      </w:r>
      <w:r>
        <w:rPr>
          <w:rFonts w:ascii="宋体" w:hAnsi="宋体" w:cs="宋体"/>
        </w:rPr>
        <w:t>9:30</w:t>
      </w:r>
      <w:r>
        <w:rPr>
          <w:rFonts w:ascii="宋体" w:hAnsi="宋体" w:cs="宋体" w:hint="eastAsia"/>
        </w:rPr>
        <w:t>（泉州市丰泽区少林路元泰商住楼</w:t>
      </w:r>
      <w:r>
        <w:rPr>
          <w:rFonts w:ascii="宋体" w:hAnsi="宋体" w:cs="宋体"/>
        </w:rPr>
        <w:t>205</w:t>
      </w:r>
      <w:r>
        <w:rPr>
          <w:rFonts w:ascii="宋体" w:hAnsi="宋体" w:cs="宋体" w:hint="eastAsia"/>
        </w:rPr>
        <w:t>）</w:t>
      </w:r>
    </w:p>
    <w:p w:rsidR="00667F19" w:rsidRDefault="00667F19">
      <w:pPr>
        <w:pStyle w:val="NormalWeb"/>
        <w:widowControl/>
        <w:spacing w:before="75" w:beforeAutospacing="0" w:after="75" w:afterAutospacing="0"/>
        <w:ind w:firstLine="480"/>
        <w:rPr>
          <w:rFonts w:ascii="宋体" w:cs="宋体"/>
        </w:rPr>
      </w:pPr>
      <w:r>
        <w:rPr>
          <w:rFonts w:ascii="宋体" w:hAnsi="宋体" w:cs="宋体"/>
        </w:rPr>
        <w:t>12.</w:t>
      </w:r>
      <w:r>
        <w:rPr>
          <w:rFonts w:ascii="宋体" w:hAnsi="宋体" w:cs="宋体" w:hint="eastAsia"/>
        </w:rPr>
        <w:t>竞争性磋商公告期限：自财政部和福建省财政厅指定的政府采购信息发布媒体最先发布公告之日起</w:t>
      </w:r>
      <w:r>
        <w:rPr>
          <w:rFonts w:ascii="宋体" w:hAnsi="宋体" w:cs="宋体"/>
        </w:rPr>
        <w:t>3</w:t>
      </w:r>
      <w:r>
        <w:rPr>
          <w:rFonts w:ascii="宋体" w:hAnsi="宋体" w:cs="宋体" w:hint="eastAsia"/>
        </w:rPr>
        <w:t>个工作日。</w:t>
      </w:r>
    </w:p>
    <w:p w:rsidR="00667F19" w:rsidRDefault="00667F19">
      <w:pPr>
        <w:pStyle w:val="NormalWeb"/>
        <w:widowControl/>
        <w:spacing w:before="75" w:beforeAutospacing="0" w:after="75" w:afterAutospacing="0"/>
        <w:ind w:firstLine="480"/>
        <w:rPr>
          <w:rFonts w:ascii="宋体" w:cs="宋体"/>
        </w:rPr>
      </w:pPr>
      <w:r>
        <w:rPr>
          <w:rFonts w:ascii="宋体" w:hAnsi="宋体" w:cs="宋体"/>
        </w:rPr>
        <w:t xml:space="preserve"> 13.</w:t>
      </w:r>
      <w:r>
        <w:rPr>
          <w:rFonts w:ascii="宋体" w:hAnsi="宋体" w:cs="宋体" w:hint="eastAsia"/>
        </w:rPr>
        <w:t>采购人：泉州市统计局</w:t>
      </w:r>
    </w:p>
    <w:p w:rsidR="00667F19" w:rsidRDefault="00667F19">
      <w:pPr>
        <w:pStyle w:val="NormalWeb"/>
        <w:widowControl/>
        <w:spacing w:before="75" w:beforeAutospacing="0" w:after="75" w:afterAutospacing="0"/>
        <w:ind w:firstLine="480"/>
        <w:rPr>
          <w:rFonts w:ascii="宋体" w:cs="宋体"/>
        </w:rPr>
      </w:pPr>
      <w:r>
        <w:rPr>
          <w:rFonts w:ascii="宋体" w:hAnsi="宋体" w:cs="宋体" w:hint="eastAsia"/>
        </w:rPr>
        <w:t>地址：泉州市丰泽区府东路市交通科研楼</w:t>
      </w:r>
      <w:r>
        <w:rPr>
          <w:rFonts w:ascii="宋体" w:hAnsi="宋体" w:cs="宋体"/>
        </w:rPr>
        <w:t>B</w:t>
      </w:r>
      <w:r>
        <w:rPr>
          <w:rFonts w:ascii="宋体" w:hAnsi="宋体" w:cs="宋体" w:hint="eastAsia"/>
        </w:rPr>
        <w:t>栋西门厅</w:t>
      </w:r>
      <w:r>
        <w:rPr>
          <w:rFonts w:ascii="宋体" w:hAnsi="宋体" w:cs="宋体"/>
        </w:rPr>
        <w:t>451</w:t>
      </w:r>
      <w:r>
        <w:rPr>
          <w:rFonts w:ascii="宋体" w:hAnsi="宋体" w:cs="宋体" w:hint="eastAsia"/>
        </w:rPr>
        <w:t>室</w:t>
      </w:r>
    </w:p>
    <w:p w:rsidR="00667F19" w:rsidRDefault="00667F19">
      <w:pPr>
        <w:pStyle w:val="NormalWeb"/>
        <w:widowControl/>
        <w:spacing w:before="75" w:beforeAutospacing="0" w:after="75" w:afterAutospacing="0"/>
        <w:ind w:firstLine="480"/>
        <w:rPr>
          <w:rFonts w:ascii="宋体" w:cs="宋体"/>
          <w:highlight w:val="green"/>
        </w:rPr>
      </w:pPr>
      <w:r>
        <w:rPr>
          <w:rFonts w:ascii="宋体" w:hAnsi="宋体" w:cs="宋体" w:hint="eastAsia"/>
        </w:rPr>
        <w:t>联系人：李女士</w:t>
      </w:r>
      <w:r>
        <w:rPr>
          <w:rFonts w:ascii="宋体" w:hAnsi="宋体" w:cs="宋体"/>
        </w:rPr>
        <w:t xml:space="preserve">      </w:t>
      </w:r>
      <w:r>
        <w:rPr>
          <w:rFonts w:ascii="宋体" w:hAnsi="宋体" w:cs="宋体" w:hint="eastAsia"/>
        </w:rPr>
        <w:t>联系方法：</w:t>
      </w:r>
      <w:r>
        <w:rPr>
          <w:rFonts w:ascii="宋体" w:hAnsi="宋体" w:cs="宋体"/>
        </w:rPr>
        <w:t>13599746061</w:t>
      </w:r>
    </w:p>
    <w:p w:rsidR="00667F19" w:rsidRDefault="00667F19">
      <w:pPr>
        <w:pStyle w:val="NormalWeb"/>
        <w:widowControl/>
        <w:spacing w:before="75" w:beforeAutospacing="0" w:after="75" w:afterAutospacing="0" w:line="435" w:lineRule="atLeast"/>
        <w:ind w:firstLine="480"/>
      </w:pPr>
      <w:r>
        <w:rPr>
          <w:rFonts w:ascii="宋体" w:hAnsi="宋体" w:cs="宋体"/>
        </w:rPr>
        <w:t>14.</w:t>
      </w:r>
      <w:r>
        <w:rPr>
          <w:rFonts w:ascii="宋体" w:hAnsi="宋体" w:cs="宋体" w:hint="eastAsia"/>
        </w:rPr>
        <w:t>代理机构：</w:t>
      </w:r>
      <w:r>
        <w:rPr>
          <w:rFonts w:ascii="宋体" w:hAnsi="宋体" w:cs="宋体" w:hint="eastAsia"/>
          <w:u w:val="single"/>
        </w:rPr>
        <w:t>福建恒泰招标有限公司</w:t>
      </w:r>
    </w:p>
    <w:p w:rsidR="00667F19" w:rsidRDefault="00667F19">
      <w:pPr>
        <w:pStyle w:val="NormalWeb"/>
        <w:widowControl/>
        <w:spacing w:before="75" w:beforeAutospacing="0" w:after="75" w:afterAutospacing="0" w:line="435" w:lineRule="atLeast"/>
        <w:ind w:firstLine="480"/>
      </w:pPr>
      <w:r>
        <w:rPr>
          <w:rFonts w:ascii="宋体" w:hAnsi="宋体" w:cs="宋体" w:hint="eastAsia"/>
        </w:rPr>
        <w:t>地</w:t>
      </w:r>
      <w:r>
        <w:rPr>
          <w:rFonts w:ascii="宋体" w:cs="宋体"/>
        </w:rPr>
        <w:t>  </w:t>
      </w:r>
      <w:r>
        <w:rPr>
          <w:rFonts w:ascii="宋体" w:hAnsi="宋体" w:cs="宋体" w:hint="eastAsia"/>
        </w:rPr>
        <w:t>址：</w:t>
      </w:r>
      <w:r>
        <w:rPr>
          <w:rFonts w:ascii="宋体" w:hAnsi="宋体" w:cs="宋体" w:hint="eastAsia"/>
          <w:u w:val="single"/>
        </w:rPr>
        <w:t>泉州市丰泽区少林路元泰商住楼</w:t>
      </w:r>
      <w:r>
        <w:rPr>
          <w:rFonts w:ascii="宋体" w:hAnsi="宋体" w:cs="宋体"/>
          <w:u w:val="single"/>
        </w:rPr>
        <w:t>205</w:t>
      </w:r>
      <w:r>
        <w:rPr>
          <w:rFonts w:ascii="宋体" w:hAnsi="宋体" w:cs="宋体" w:hint="eastAsia"/>
          <w:u w:val="single"/>
        </w:rPr>
        <w:t>室</w:t>
      </w:r>
    </w:p>
    <w:p w:rsidR="00667F19" w:rsidRDefault="00667F19">
      <w:pPr>
        <w:pStyle w:val="NormalWeb"/>
        <w:widowControl/>
        <w:spacing w:before="75" w:beforeAutospacing="0" w:after="75" w:afterAutospacing="0" w:line="435" w:lineRule="atLeast"/>
        <w:ind w:firstLine="480"/>
      </w:pPr>
      <w:r>
        <w:rPr>
          <w:rFonts w:ascii="宋体" w:hAnsi="宋体" w:cs="宋体" w:hint="eastAsia"/>
        </w:rPr>
        <w:t>联系人：</w:t>
      </w:r>
      <w:r>
        <w:rPr>
          <w:rFonts w:ascii="宋体" w:hAnsi="宋体" w:cs="宋体" w:hint="eastAsia"/>
          <w:u w:val="single"/>
        </w:rPr>
        <w:t>王先生</w:t>
      </w:r>
    </w:p>
    <w:p w:rsidR="00667F19" w:rsidRDefault="00667F19">
      <w:pPr>
        <w:pStyle w:val="NormalWeb"/>
        <w:widowControl/>
        <w:spacing w:before="75" w:beforeAutospacing="0" w:after="75" w:afterAutospacing="0" w:line="435" w:lineRule="atLeast"/>
        <w:ind w:firstLine="480"/>
      </w:pPr>
      <w:r>
        <w:rPr>
          <w:rFonts w:ascii="宋体" w:hAnsi="宋体" w:cs="宋体" w:hint="eastAsia"/>
        </w:rPr>
        <w:t>联系方法：</w:t>
      </w:r>
      <w:r>
        <w:rPr>
          <w:rFonts w:ascii="宋体" w:hAnsi="宋体" w:cs="宋体"/>
          <w:u w:val="single"/>
        </w:rPr>
        <w:t>0595-22228767</w:t>
      </w:r>
      <w:r>
        <w:rPr>
          <w:rFonts w:ascii="宋体" w:hAnsi="宋体" w:cs="宋体" w:hint="eastAsia"/>
          <w:u w:val="single"/>
        </w:rPr>
        <w:t>，</w:t>
      </w:r>
      <w:r>
        <w:rPr>
          <w:rFonts w:ascii="宋体" w:hAnsi="宋体" w:cs="宋体"/>
          <w:u w:val="single"/>
        </w:rPr>
        <w:t>18150516678</w:t>
      </w:r>
    </w:p>
    <w:p w:rsidR="00667F19" w:rsidRDefault="00667F19">
      <w:bookmarkStart w:id="0" w:name="_GoBack"/>
      <w:bookmarkEnd w:id="0"/>
    </w:p>
    <w:sectPr w:rsidR="00667F19" w:rsidSect="001C45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A4MjU0ZGU0OTlmZjU4ZDJjZGEzZGJhNjE2MzBhN2EifQ=="/>
  </w:docVars>
  <w:rsids>
    <w:rsidRoot w:val="162D7EE7"/>
    <w:rsid w:val="001C45D8"/>
    <w:rsid w:val="0025535B"/>
    <w:rsid w:val="00667F19"/>
    <w:rsid w:val="009F0A37"/>
    <w:rsid w:val="00E467AC"/>
    <w:rsid w:val="162D7E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5D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Header"/>
    <w:link w:val="BodyTextIndentChar"/>
    <w:uiPriority w:val="99"/>
    <w:rsid w:val="001C45D8"/>
    <w:pPr>
      <w:spacing w:after="120"/>
      <w:ind w:leftChars="200" w:left="420"/>
    </w:pPr>
  </w:style>
  <w:style w:type="character" w:customStyle="1" w:styleId="BodyTextIndentChar">
    <w:name w:val="Body Text Indent Char"/>
    <w:basedOn w:val="DefaultParagraphFont"/>
    <w:link w:val="BodyTextIndent"/>
    <w:uiPriority w:val="99"/>
    <w:semiHidden/>
    <w:rsid w:val="00ED13F8"/>
    <w:rPr>
      <w:szCs w:val="24"/>
    </w:rPr>
  </w:style>
  <w:style w:type="paragraph" w:styleId="Header">
    <w:name w:val="header"/>
    <w:basedOn w:val="Normal"/>
    <w:link w:val="HeaderChar"/>
    <w:uiPriority w:val="99"/>
    <w:rsid w:val="001C45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ED13F8"/>
    <w:rPr>
      <w:sz w:val="18"/>
      <w:szCs w:val="18"/>
    </w:rPr>
  </w:style>
  <w:style w:type="paragraph" w:styleId="NormalWeb">
    <w:name w:val="Normal (Web)"/>
    <w:basedOn w:val="Normal"/>
    <w:uiPriority w:val="99"/>
    <w:rsid w:val="001C45D8"/>
    <w:pPr>
      <w:spacing w:beforeAutospacing="1" w:afterAutospacing="1"/>
      <w:jc w:val="left"/>
    </w:pPr>
    <w:rPr>
      <w:kern w:val="0"/>
      <w:sz w:val="24"/>
    </w:rPr>
  </w:style>
  <w:style w:type="paragraph" w:styleId="BodyTextFirstIndent2">
    <w:name w:val="Body Text First Indent 2"/>
    <w:basedOn w:val="BodyTextIndent"/>
    <w:link w:val="BodyTextFirstIndent2Char"/>
    <w:uiPriority w:val="99"/>
    <w:rsid w:val="001C45D8"/>
    <w:pPr>
      <w:ind w:firstLineChars="200" w:firstLine="420"/>
    </w:pPr>
  </w:style>
  <w:style w:type="character" w:customStyle="1" w:styleId="BodyTextFirstIndent2Char">
    <w:name w:val="Body Text First Indent 2 Char"/>
    <w:basedOn w:val="BodyTextIndentChar"/>
    <w:link w:val="BodyTextFirstIndent2"/>
    <w:uiPriority w:val="99"/>
    <w:semiHidden/>
    <w:rsid w:val="00ED13F8"/>
  </w:style>
  <w:style w:type="character" w:styleId="Strong">
    <w:name w:val="Strong"/>
    <w:basedOn w:val="DefaultParagraphFont"/>
    <w:uiPriority w:val="99"/>
    <w:qFormat/>
    <w:rsid w:val="001C45D8"/>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237</Words>
  <Characters>1357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竞争性磋商采购公告</dc:title>
  <dc:subject/>
  <dc:creator>Johnny</dc:creator>
  <cp:keywords/>
  <dc:description/>
  <cp:lastModifiedBy>计算站</cp:lastModifiedBy>
  <cp:revision>2</cp:revision>
  <dcterms:created xsi:type="dcterms:W3CDTF">2023-02-08T10:19:00Z</dcterms:created>
  <dcterms:modified xsi:type="dcterms:W3CDTF">2023-02-08T10:19:00Z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031EA5C7C3E646F9B8B04C53D38986E1</vt:lpwstr>
  </property>
</Properties>
</file>